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2F85" w14:textId="41509059" w:rsidR="00C17EE8" w:rsidRPr="00430AC8" w:rsidRDefault="00430AC8" w:rsidP="00430AC8">
      <w:pPr>
        <w:jc w:val="center"/>
        <w:rPr>
          <w:rFonts w:ascii="仿宋_GB2312" w:eastAsia="仿宋_GB2312" w:hAnsi="仿宋_GB2312" w:cs="仿宋_GB2312"/>
          <w:b/>
          <w:bCs/>
          <w:sz w:val="36"/>
          <w:szCs w:val="36"/>
        </w:rPr>
      </w:pPr>
      <w:r w:rsidRPr="00430AC8">
        <w:rPr>
          <w:rFonts w:ascii="仿宋_GB2312" w:eastAsia="仿宋_GB2312" w:hAnsi="仿宋_GB2312" w:cs="仿宋_GB2312" w:hint="eastAsia"/>
          <w:b/>
          <w:bCs/>
          <w:sz w:val="36"/>
          <w:szCs w:val="36"/>
        </w:rPr>
        <w:t>2021年宜宾市级社科规划基层廉洁建设研究中心专项课题评审结果汇总表</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334"/>
        <w:gridCol w:w="1255"/>
        <w:gridCol w:w="1113"/>
        <w:gridCol w:w="1113"/>
      </w:tblGrid>
      <w:tr w:rsidR="00430AC8" w:rsidRPr="00430AC8" w14:paraId="2B9850AF" w14:textId="77777777" w:rsidTr="005F1453">
        <w:trPr>
          <w:trHeight w:val="850"/>
          <w:jc w:val="center"/>
        </w:trPr>
        <w:tc>
          <w:tcPr>
            <w:tcW w:w="702" w:type="dxa"/>
            <w:vAlign w:val="center"/>
          </w:tcPr>
          <w:p w14:paraId="4CC3665D"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序号</w:t>
            </w:r>
          </w:p>
        </w:tc>
        <w:tc>
          <w:tcPr>
            <w:tcW w:w="6334" w:type="dxa"/>
            <w:vAlign w:val="center"/>
          </w:tcPr>
          <w:p w14:paraId="7F3AE854"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课题名称</w:t>
            </w:r>
          </w:p>
        </w:tc>
        <w:tc>
          <w:tcPr>
            <w:tcW w:w="1255" w:type="dxa"/>
            <w:vAlign w:val="center"/>
          </w:tcPr>
          <w:p w14:paraId="11EFE9F6"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优秀</w:t>
            </w:r>
          </w:p>
          <w:p w14:paraId="3BEF3731"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票数</w:t>
            </w:r>
          </w:p>
        </w:tc>
        <w:tc>
          <w:tcPr>
            <w:tcW w:w="1113" w:type="dxa"/>
            <w:vAlign w:val="center"/>
          </w:tcPr>
          <w:p w14:paraId="63252ED0"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合格</w:t>
            </w:r>
          </w:p>
          <w:p w14:paraId="2481BD80"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票数</w:t>
            </w:r>
          </w:p>
        </w:tc>
        <w:tc>
          <w:tcPr>
            <w:tcW w:w="1113" w:type="dxa"/>
            <w:vAlign w:val="center"/>
          </w:tcPr>
          <w:p w14:paraId="204FAC79" w14:textId="77777777" w:rsidR="00430AC8" w:rsidRPr="00430AC8" w:rsidRDefault="00430AC8" w:rsidP="005F1453">
            <w:pPr>
              <w:widowControl/>
              <w:spacing w:line="440" w:lineRule="exact"/>
              <w:jc w:val="center"/>
              <w:rPr>
                <w:rFonts w:ascii="宋体" w:hAnsi="宋体" w:cs="宋体"/>
                <w:b/>
                <w:bCs/>
                <w:kern w:val="0"/>
                <w:sz w:val="28"/>
                <w:szCs w:val="28"/>
                <w:lang w:bidi="ar"/>
              </w:rPr>
            </w:pPr>
            <w:r w:rsidRPr="00430AC8">
              <w:rPr>
                <w:rFonts w:ascii="宋体" w:hAnsi="宋体" w:cs="宋体" w:hint="eastAsia"/>
                <w:b/>
                <w:bCs/>
                <w:kern w:val="0"/>
                <w:sz w:val="28"/>
                <w:szCs w:val="28"/>
                <w:lang w:bidi="ar"/>
              </w:rPr>
              <w:t>不合格票数</w:t>
            </w:r>
          </w:p>
        </w:tc>
      </w:tr>
      <w:tr w:rsidR="00430AC8" w:rsidRPr="00430AC8" w14:paraId="23B8AA8B" w14:textId="77777777" w:rsidTr="005F1453">
        <w:trPr>
          <w:trHeight w:val="1140"/>
          <w:jc w:val="center"/>
        </w:trPr>
        <w:tc>
          <w:tcPr>
            <w:tcW w:w="702" w:type="dxa"/>
            <w:vAlign w:val="center"/>
          </w:tcPr>
          <w:p w14:paraId="0D5C224B"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1</w:t>
            </w:r>
          </w:p>
        </w:tc>
        <w:tc>
          <w:tcPr>
            <w:tcW w:w="6334" w:type="dxa"/>
            <w:vAlign w:val="center"/>
          </w:tcPr>
          <w:p w14:paraId="229C4D1F" w14:textId="77777777" w:rsidR="00430AC8" w:rsidRPr="00430AC8" w:rsidRDefault="00430AC8" w:rsidP="005F1453">
            <w:pPr>
              <w:spacing w:line="440" w:lineRule="exact"/>
              <w:jc w:val="left"/>
              <w:textAlignment w:val="baseline"/>
              <w:rPr>
                <w:rFonts w:ascii="宋体" w:hAnsi="宋体" w:cs="宋体"/>
                <w:kern w:val="0"/>
                <w:sz w:val="28"/>
                <w:szCs w:val="28"/>
                <w:lang w:bidi="ar"/>
              </w:rPr>
            </w:pPr>
            <w:r w:rsidRPr="00430AC8">
              <w:rPr>
                <w:rStyle w:val="font21"/>
                <w:rFonts w:hint="default"/>
                <w:color w:val="auto"/>
                <w:sz w:val="28"/>
                <w:szCs w:val="28"/>
                <w:lang w:bidi="ar"/>
              </w:rPr>
              <w:t>国家治理体系与治理能力现代化视阈下党内政治生态的建设与发展研究</w:t>
            </w:r>
          </w:p>
        </w:tc>
        <w:tc>
          <w:tcPr>
            <w:tcW w:w="1255" w:type="dxa"/>
            <w:vAlign w:val="center"/>
          </w:tcPr>
          <w:p w14:paraId="614768BD"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5</w:t>
            </w:r>
          </w:p>
        </w:tc>
        <w:tc>
          <w:tcPr>
            <w:tcW w:w="1113" w:type="dxa"/>
            <w:vAlign w:val="center"/>
          </w:tcPr>
          <w:p w14:paraId="0B8A09A2"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c>
          <w:tcPr>
            <w:tcW w:w="1113" w:type="dxa"/>
            <w:vAlign w:val="center"/>
          </w:tcPr>
          <w:p w14:paraId="49A03FB4"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703AFC30" w14:textId="77777777" w:rsidTr="00430AC8">
        <w:trPr>
          <w:trHeight w:val="590"/>
          <w:jc w:val="center"/>
        </w:trPr>
        <w:tc>
          <w:tcPr>
            <w:tcW w:w="702" w:type="dxa"/>
            <w:vAlign w:val="center"/>
          </w:tcPr>
          <w:p w14:paraId="7E735B47"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2</w:t>
            </w:r>
          </w:p>
        </w:tc>
        <w:tc>
          <w:tcPr>
            <w:tcW w:w="6334" w:type="dxa"/>
            <w:vAlign w:val="center"/>
          </w:tcPr>
          <w:p w14:paraId="2A81A942"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北宋能臣陈希亮廉政思想研究</w:t>
            </w:r>
          </w:p>
        </w:tc>
        <w:tc>
          <w:tcPr>
            <w:tcW w:w="1255" w:type="dxa"/>
            <w:vAlign w:val="center"/>
          </w:tcPr>
          <w:p w14:paraId="4B470332"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5</w:t>
            </w:r>
          </w:p>
        </w:tc>
        <w:tc>
          <w:tcPr>
            <w:tcW w:w="1113" w:type="dxa"/>
            <w:vAlign w:val="center"/>
          </w:tcPr>
          <w:p w14:paraId="7E52742B"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c>
          <w:tcPr>
            <w:tcW w:w="1113" w:type="dxa"/>
            <w:vAlign w:val="center"/>
          </w:tcPr>
          <w:p w14:paraId="3C3FA21D"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3D44CAFF" w14:textId="77777777" w:rsidTr="00430AC8">
        <w:trPr>
          <w:trHeight w:val="698"/>
          <w:jc w:val="center"/>
        </w:trPr>
        <w:tc>
          <w:tcPr>
            <w:tcW w:w="702" w:type="dxa"/>
            <w:vAlign w:val="center"/>
          </w:tcPr>
          <w:p w14:paraId="21E9AC7C"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3</w:t>
            </w:r>
          </w:p>
        </w:tc>
        <w:tc>
          <w:tcPr>
            <w:tcW w:w="6334" w:type="dxa"/>
            <w:vAlign w:val="center"/>
          </w:tcPr>
          <w:p w14:paraId="1C8ACC05"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川籍革命家朱德的廉洁和家风研究</w:t>
            </w:r>
          </w:p>
        </w:tc>
        <w:tc>
          <w:tcPr>
            <w:tcW w:w="1255" w:type="dxa"/>
            <w:vAlign w:val="center"/>
          </w:tcPr>
          <w:p w14:paraId="13C18D6C"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4</w:t>
            </w:r>
          </w:p>
        </w:tc>
        <w:tc>
          <w:tcPr>
            <w:tcW w:w="1113" w:type="dxa"/>
            <w:vAlign w:val="center"/>
          </w:tcPr>
          <w:p w14:paraId="035B2528"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w:t>
            </w:r>
          </w:p>
        </w:tc>
        <w:tc>
          <w:tcPr>
            <w:tcW w:w="1113" w:type="dxa"/>
            <w:vAlign w:val="center"/>
          </w:tcPr>
          <w:p w14:paraId="5AAD167E"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13B7DC6A" w14:textId="77777777" w:rsidTr="00430AC8">
        <w:trPr>
          <w:trHeight w:val="837"/>
          <w:jc w:val="center"/>
        </w:trPr>
        <w:tc>
          <w:tcPr>
            <w:tcW w:w="702" w:type="dxa"/>
            <w:vAlign w:val="center"/>
          </w:tcPr>
          <w:p w14:paraId="132C6FB5"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4</w:t>
            </w:r>
          </w:p>
        </w:tc>
        <w:tc>
          <w:tcPr>
            <w:tcW w:w="6334" w:type="dxa"/>
            <w:vAlign w:val="center"/>
          </w:tcPr>
          <w:p w14:paraId="2AC628C7"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以自我革命精神建强村级党组织的历史经验和提升路径研究</w:t>
            </w:r>
          </w:p>
        </w:tc>
        <w:tc>
          <w:tcPr>
            <w:tcW w:w="1255" w:type="dxa"/>
            <w:vAlign w:val="center"/>
          </w:tcPr>
          <w:p w14:paraId="0F1732B6"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5</w:t>
            </w:r>
          </w:p>
        </w:tc>
        <w:tc>
          <w:tcPr>
            <w:tcW w:w="1113" w:type="dxa"/>
            <w:vAlign w:val="center"/>
          </w:tcPr>
          <w:p w14:paraId="0801307C"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c>
          <w:tcPr>
            <w:tcW w:w="1113" w:type="dxa"/>
            <w:vAlign w:val="center"/>
          </w:tcPr>
          <w:p w14:paraId="30ADB9A6"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130CCC3F" w14:textId="77777777" w:rsidTr="00430AC8">
        <w:trPr>
          <w:trHeight w:val="651"/>
          <w:jc w:val="center"/>
        </w:trPr>
        <w:tc>
          <w:tcPr>
            <w:tcW w:w="702" w:type="dxa"/>
            <w:vAlign w:val="center"/>
          </w:tcPr>
          <w:p w14:paraId="0F8F9073"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5</w:t>
            </w:r>
          </w:p>
        </w:tc>
        <w:tc>
          <w:tcPr>
            <w:tcW w:w="6334" w:type="dxa"/>
            <w:vAlign w:val="center"/>
          </w:tcPr>
          <w:p w14:paraId="11A53943"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rFonts w:hint="default"/>
                <w:color w:val="auto"/>
                <w:sz w:val="28"/>
                <w:szCs w:val="28"/>
                <w:lang w:bidi="ar"/>
              </w:rPr>
              <w:t>宜宾南溪区月亮湾生态园</w:t>
            </w:r>
            <w:proofErr w:type="gramStart"/>
            <w:r w:rsidRPr="00430AC8">
              <w:rPr>
                <w:rStyle w:val="font21"/>
                <w:rFonts w:hint="default"/>
                <w:color w:val="auto"/>
                <w:sz w:val="28"/>
                <w:szCs w:val="28"/>
                <w:lang w:bidi="ar"/>
              </w:rPr>
              <w:t>廉洁文化</w:t>
            </w:r>
            <w:proofErr w:type="gramEnd"/>
            <w:r w:rsidRPr="00430AC8">
              <w:rPr>
                <w:rStyle w:val="font21"/>
                <w:rFonts w:hint="default"/>
                <w:color w:val="auto"/>
                <w:sz w:val="28"/>
                <w:szCs w:val="28"/>
                <w:lang w:bidi="ar"/>
              </w:rPr>
              <w:t>研究</w:t>
            </w:r>
          </w:p>
        </w:tc>
        <w:tc>
          <w:tcPr>
            <w:tcW w:w="1255" w:type="dxa"/>
            <w:vAlign w:val="center"/>
          </w:tcPr>
          <w:p w14:paraId="0A927CA3"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4</w:t>
            </w:r>
          </w:p>
        </w:tc>
        <w:tc>
          <w:tcPr>
            <w:tcW w:w="1113" w:type="dxa"/>
            <w:vAlign w:val="center"/>
          </w:tcPr>
          <w:p w14:paraId="30C41CA8"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w:t>
            </w:r>
          </w:p>
        </w:tc>
        <w:tc>
          <w:tcPr>
            <w:tcW w:w="1113" w:type="dxa"/>
            <w:vAlign w:val="center"/>
          </w:tcPr>
          <w:p w14:paraId="6E8C2FA5"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09000252" w14:textId="77777777" w:rsidTr="00430AC8">
        <w:trPr>
          <w:trHeight w:val="702"/>
          <w:jc w:val="center"/>
        </w:trPr>
        <w:tc>
          <w:tcPr>
            <w:tcW w:w="702" w:type="dxa"/>
            <w:vAlign w:val="center"/>
          </w:tcPr>
          <w:p w14:paraId="6D0457BD"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6</w:t>
            </w:r>
          </w:p>
        </w:tc>
        <w:tc>
          <w:tcPr>
            <w:tcW w:w="6334" w:type="dxa"/>
            <w:vAlign w:val="center"/>
          </w:tcPr>
          <w:p w14:paraId="5AA6D91B"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新医</w:t>
            </w:r>
            <w:proofErr w:type="gramStart"/>
            <w:r w:rsidRPr="00430AC8">
              <w:rPr>
                <w:rStyle w:val="font21"/>
                <w:color w:val="auto"/>
                <w:sz w:val="28"/>
                <w:szCs w:val="28"/>
                <w:lang w:bidi="ar"/>
              </w:rPr>
              <w:t>改背景下医院</w:t>
            </w:r>
            <w:proofErr w:type="gramEnd"/>
            <w:r w:rsidRPr="00430AC8">
              <w:rPr>
                <w:rStyle w:val="font21"/>
                <w:color w:val="auto"/>
                <w:sz w:val="28"/>
                <w:szCs w:val="28"/>
                <w:lang w:bidi="ar"/>
              </w:rPr>
              <w:t>廉洁文化教育研究—以自贡市某三甲医院为例</w:t>
            </w:r>
          </w:p>
        </w:tc>
        <w:tc>
          <w:tcPr>
            <w:tcW w:w="1255" w:type="dxa"/>
            <w:vAlign w:val="center"/>
          </w:tcPr>
          <w:p w14:paraId="4DE3CCEE"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3739A46C"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39659488"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1243EBCF" w14:textId="77777777" w:rsidTr="00430AC8">
        <w:trPr>
          <w:trHeight w:val="800"/>
          <w:jc w:val="center"/>
        </w:trPr>
        <w:tc>
          <w:tcPr>
            <w:tcW w:w="702" w:type="dxa"/>
            <w:vAlign w:val="center"/>
          </w:tcPr>
          <w:p w14:paraId="6065C041"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7</w:t>
            </w:r>
          </w:p>
        </w:tc>
        <w:tc>
          <w:tcPr>
            <w:tcW w:w="6334" w:type="dxa"/>
            <w:vAlign w:val="center"/>
          </w:tcPr>
          <w:p w14:paraId="3A8D6DDB"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rFonts w:hint="default"/>
                <w:color w:val="auto"/>
                <w:sz w:val="28"/>
                <w:szCs w:val="28"/>
                <w:lang w:bidi="ar"/>
              </w:rPr>
              <w:t>延安精神中国共产党党内政治生态建设及其当代启示研究</w:t>
            </w:r>
          </w:p>
        </w:tc>
        <w:tc>
          <w:tcPr>
            <w:tcW w:w="1255" w:type="dxa"/>
            <w:vAlign w:val="center"/>
          </w:tcPr>
          <w:p w14:paraId="5EBC4824"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4</w:t>
            </w:r>
          </w:p>
        </w:tc>
        <w:tc>
          <w:tcPr>
            <w:tcW w:w="1113" w:type="dxa"/>
            <w:vAlign w:val="center"/>
          </w:tcPr>
          <w:p w14:paraId="78288842"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w:t>
            </w:r>
          </w:p>
        </w:tc>
        <w:tc>
          <w:tcPr>
            <w:tcW w:w="1113" w:type="dxa"/>
            <w:vAlign w:val="center"/>
          </w:tcPr>
          <w:p w14:paraId="46003D7E"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278CFA8F" w14:textId="77777777" w:rsidTr="00430AC8">
        <w:trPr>
          <w:trHeight w:val="629"/>
          <w:jc w:val="center"/>
        </w:trPr>
        <w:tc>
          <w:tcPr>
            <w:tcW w:w="702" w:type="dxa"/>
            <w:vAlign w:val="center"/>
          </w:tcPr>
          <w:p w14:paraId="52BA204A"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8</w:t>
            </w:r>
          </w:p>
        </w:tc>
        <w:tc>
          <w:tcPr>
            <w:tcW w:w="6334" w:type="dxa"/>
            <w:vAlign w:val="center"/>
          </w:tcPr>
          <w:p w14:paraId="4975AAA6"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王充《论衡》廉洁思想及其</w:t>
            </w:r>
            <w:proofErr w:type="gramStart"/>
            <w:r w:rsidRPr="00430AC8">
              <w:rPr>
                <w:rStyle w:val="font21"/>
                <w:color w:val="auto"/>
                <w:sz w:val="28"/>
                <w:szCs w:val="28"/>
                <w:lang w:bidi="ar"/>
              </w:rPr>
              <w:t>政德观研究</w:t>
            </w:r>
            <w:proofErr w:type="gramEnd"/>
          </w:p>
        </w:tc>
        <w:tc>
          <w:tcPr>
            <w:tcW w:w="1255" w:type="dxa"/>
            <w:vAlign w:val="center"/>
          </w:tcPr>
          <w:p w14:paraId="42206E22"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4</w:t>
            </w:r>
          </w:p>
        </w:tc>
        <w:tc>
          <w:tcPr>
            <w:tcW w:w="1113" w:type="dxa"/>
            <w:vAlign w:val="center"/>
          </w:tcPr>
          <w:p w14:paraId="712DE14B"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w:t>
            </w:r>
          </w:p>
        </w:tc>
        <w:tc>
          <w:tcPr>
            <w:tcW w:w="1113" w:type="dxa"/>
            <w:vAlign w:val="center"/>
          </w:tcPr>
          <w:p w14:paraId="0828FD60"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34A30E26" w14:textId="77777777" w:rsidTr="00430AC8">
        <w:trPr>
          <w:trHeight w:val="709"/>
          <w:jc w:val="center"/>
        </w:trPr>
        <w:tc>
          <w:tcPr>
            <w:tcW w:w="702" w:type="dxa"/>
            <w:vAlign w:val="center"/>
          </w:tcPr>
          <w:p w14:paraId="6674F9A4"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9</w:t>
            </w:r>
          </w:p>
        </w:tc>
        <w:tc>
          <w:tcPr>
            <w:tcW w:w="6334" w:type="dxa"/>
            <w:vAlign w:val="center"/>
          </w:tcPr>
          <w:p w14:paraId="309A0389" w14:textId="77777777" w:rsidR="00430AC8" w:rsidRPr="00430AC8" w:rsidRDefault="00430AC8" w:rsidP="005F1453">
            <w:pPr>
              <w:spacing w:line="440" w:lineRule="exact"/>
              <w:jc w:val="left"/>
              <w:textAlignment w:val="baseline"/>
              <w:rPr>
                <w:rStyle w:val="font21"/>
                <w:rFonts w:hint="default"/>
                <w:color w:val="auto"/>
                <w:sz w:val="28"/>
                <w:szCs w:val="28"/>
                <w:lang w:bidi="ar"/>
              </w:rPr>
            </w:pPr>
            <w:r w:rsidRPr="00430AC8">
              <w:rPr>
                <w:rStyle w:val="font21"/>
                <w:color w:val="auto"/>
                <w:sz w:val="28"/>
                <w:szCs w:val="28"/>
                <w:lang w:bidi="ar"/>
              </w:rPr>
              <w:t>习近平关于党风廉政建设重要论述研究</w:t>
            </w:r>
          </w:p>
        </w:tc>
        <w:tc>
          <w:tcPr>
            <w:tcW w:w="1255" w:type="dxa"/>
            <w:vAlign w:val="center"/>
          </w:tcPr>
          <w:p w14:paraId="1F867B62"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5</w:t>
            </w:r>
          </w:p>
        </w:tc>
        <w:tc>
          <w:tcPr>
            <w:tcW w:w="1113" w:type="dxa"/>
            <w:vAlign w:val="center"/>
          </w:tcPr>
          <w:p w14:paraId="05382590"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c>
          <w:tcPr>
            <w:tcW w:w="1113" w:type="dxa"/>
            <w:vAlign w:val="center"/>
          </w:tcPr>
          <w:p w14:paraId="5605B950"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0</w:t>
            </w:r>
          </w:p>
        </w:tc>
      </w:tr>
      <w:tr w:rsidR="00430AC8" w:rsidRPr="00430AC8" w14:paraId="7C28B6A3" w14:textId="77777777" w:rsidTr="00430AC8">
        <w:trPr>
          <w:trHeight w:val="833"/>
          <w:jc w:val="center"/>
        </w:trPr>
        <w:tc>
          <w:tcPr>
            <w:tcW w:w="702" w:type="dxa"/>
            <w:vAlign w:val="center"/>
          </w:tcPr>
          <w:p w14:paraId="6E62AAB5"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10</w:t>
            </w:r>
          </w:p>
        </w:tc>
        <w:tc>
          <w:tcPr>
            <w:tcW w:w="6334" w:type="dxa"/>
            <w:vAlign w:val="center"/>
          </w:tcPr>
          <w:p w14:paraId="5A3BD8F7" w14:textId="77777777" w:rsidR="00430AC8" w:rsidRPr="00430AC8" w:rsidRDefault="00430AC8" w:rsidP="005F1453">
            <w:pPr>
              <w:spacing w:line="440" w:lineRule="exact"/>
              <w:jc w:val="left"/>
              <w:textAlignment w:val="baseline"/>
              <w:rPr>
                <w:rFonts w:ascii="宋体" w:hAnsi="宋体" w:cs="宋体"/>
                <w:kern w:val="0"/>
                <w:sz w:val="28"/>
                <w:szCs w:val="28"/>
                <w:lang w:bidi="ar"/>
              </w:rPr>
            </w:pPr>
            <w:r w:rsidRPr="00430AC8">
              <w:rPr>
                <w:rFonts w:ascii="宋体" w:hAnsi="宋体" w:cs="宋体" w:hint="eastAsia"/>
                <w:kern w:val="0"/>
                <w:sz w:val="28"/>
                <w:szCs w:val="28"/>
                <w:lang w:bidi="ar"/>
              </w:rPr>
              <w:t>周恩来廉洁家风研究</w:t>
            </w:r>
          </w:p>
        </w:tc>
        <w:tc>
          <w:tcPr>
            <w:tcW w:w="1255" w:type="dxa"/>
            <w:vAlign w:val="center"/>
          </w:tcPr>
          <w:p w14:paraId="44FF5545"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5</w:t>
            </w:r>
          </w:p>
        </w:tc>
        <w:tc>
          <w:tcPr>
            <w:tcW w:w="1113" w:type="dxa"/>
            <w:vAlign w:val="center"/>
          </w:tcPr>
          <w:p w14:paraId="1277143B"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c>
          <w:tcPr>
            <w:tcW w:w="1113" w:type="dxa"/>
            <w:vAlign w:val="center"/>
          </w:tcPr>
          <w:p w14:paraId="7D4FDEF1"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4D91726F" w14:textId="77777777" w:rsidTr="00430AC8">
        <w:trPr>
          <w:trHeight w:val="973"/>
          <w:jc w:val="center"/>
        </w:trPr>
        <w:tc>
          <w:tcPr>
            <w:tcW w:w="702" w:type="dxa"/>
            <w:vAlign w:val="center"/>
          </w:tcPr>
          <w:p w14:paraId="40F38B6B"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11</w:t>
            </w:r>
          </w:p>
        </w:tc>
        <w:tc>
          <w:tcPr>
            <w:tcW w:w="6334" w:type="dxa"/>
            <w:vAlign w:val="center"/>
          </w:tcPr>
          <w:p w14:paraId="5A38599E" w14:textId="77777777" w:rsidR="00430AC8" w:rsidRPr="00430AC8" w:rsidRDefault="00430AC8" w:rsidP="005F1453">
            <w:pPr>
              <w:jc w:val="left"/>
              <w:textAlignment w:val="center"/>
              <w:rPr>
                <w:rFonts w:ascii="宋体" w:hAnsi="宋体" w:cs="宋体"/>
                <w:sz w:val="28"/>
                <w:szCs w:val="28"/>
              </w:rPr>
            </w:pPr>
            <w:r w:rsidRPr="00430AC8">
              <w:rPr>
                <w:rFonts w:ascii="宋体" w:hAnsi="宋体" w:cs="宋体" w:hint="eastAsia"/>
                <w:sz w:val="28"/>
                <w:szCs w:val="28"/>
              </w:rPr>
              <w:t>乡村振兴视角下峨边县加强乡村基层廉洁治理的路径研究</w:t>
            </w:r>
          </w:p>
        </w:tc>
        <w:tc>
          <w:tcPr>
            <w:tcW w:w="1255" w:type="dxa"/>
            <w:vAlign w:val="center"/>
          </w:tcPr>
          <w:p w14:paraId="3ED2E2C2"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3B51F695"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526D7E41"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76EC73C4" w14:textId="77777777" w:rsidTr="00430AC8">
        <w:trPr>
          <w:trHeight w:val="863"/>
          <w:jc w:val="center"/>
        </w:trPr>
        <w:tc>
          <w:tcPr>
            <w:tcW w:w="702" w:type="dxa"/>
            <w:vAlign w:val="center"/>
          </w:tcPr>
          <w:p w14:paraId="5FDFD899"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12</w:t>
            </w:r>
          </w:p>
        </w:tc>
        <w:tc>
          <w:tcPr>
            <w:tcW w:w="6334" w:type="dxa"/>
            <w:vAlign w:val="center"/>
          </w:tcPr>
          <w:p w14:paraId="29856257" w14:textId="77777777" w:rsidR="00430AC8" w:rsidRPr="00430AC8" w:rsidRDefault="00430AC8" w:rsidP="005F1453">
            <w:pPr>
              <w:jc w:val="left"/>
              <w:textAlignment w:val="center"/>
              <w:rPr>
                <w:rFonts w:ascii="宋体" w:hAnsi="宋体" w:cs="宋体"/>
                <w:sz w:val="28"/>
                <w:szCs w:val="28"/>
              </w:rPr>
            </w:pPr>
            <w:r w:rsidRPr="00430AC8">
              <w:rPr>
                <w:rFonts w:ascii="宋体" w:hAnsi="宋体" w:cs="宋体" w:hint="eastAsia"/>
                <w:sz w:val="28"/>
                <w:szCs w:val="28"/>
              </w:rPr>
              <w:t>廉洁教育融入高中</w:t>
            </w:r>
            <w:proofErr w:type="gramStart"/>
            <w:r w:rsidRPr="00430AC8">
              <w:rPr>
                <w:rFonts w:ascii="宋体" w:hAnsi="宋体" w:cs="宋体" w:hint="eastAsia"/>
                <w:sz w:val="28"/>
                <w:szCs w:val="28"/>
              </w:rPr>
              <w:t>思政课</w:t>
            </w:r>
            <w:proofErr w:type="gramEnd"/>
            <w:r w:rsidRPr="00430AC8">
              <w:rPr>
                <w:rFonts w:ascii="宋体" w:hAnsi="宋体" w:cs="宋体" w:hint="eastAsia"/>
                <w:sz w:val="28"/>
                <w:szCs w:val="28"/>
              </w:rPr>
              <w:t>的策略研究</w:t>
            </w:r>
          </w:p>
        </w:tc>
        <w:tc>
          <w:tcPr>
            <w:tcW w:w="1255" w:type="dxa"/>
            <w:vAlign w:val="center"/>
          </w:tcPr>
          <w:p w14:paraId="7D1A67A3"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7906D5B7"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1641D747"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4708C698" w14:textId="77777777" w:rsidTr="005F1453">
        <w:trPr>
          <w:trHeight w:val="1140"/>
          <w:jc w:val="center"/>
        </w:trPr>
        <w:tc>
          <w:tcPr>
            <w:tcW w:w="702" w:type="dxa"/>
            <w:vAlign w:val="center"/>
          </w:tcPr>
          <w:p w14:paraId="68221026"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13</w:t>
            </w:r>
          </w:p>
        </w:tc>
        <w:tc>
          <w:tcPr>
            <w:tcW w:w="6334" w:type="dxa"/>
            <w:vAlign w:val="center"/>
          </w:tcPr>
          <w:p w14:paraId="7DD27C02" w14:textId="77777777" w:rsidR="00430AC8" w:rsidRPr="00430AC8" w:rsidRDefault="00430AC8" w:rsidP="005F1453">
            <w:pPr>
              <w:jc w:val="left"/>
              <w:textAlignment w:val="center"/>
              <w:rPr>
                <w:rFonts w:ascii="宋体" w:hAnsi="宋体" w:cs="宋体"/>
                <w:sz w:val="28"/>
                <w:szCs w:val="28"/>
              </w:rPr>
            </w:pPr>
            <w:r w:rsidRPr="00430AC8">
              <w:rPr>
                <w:rFonts w:ascii="宋体" w:hAnsi="宋体" w:cs="宋体" w:hint="eastAsia"/>
                <w:sz w:val="28"/>
                <w:szCs w:val="28"/>
              </w:rPr>
              <w:t>四川红色廉政文化的生成逻辑、时代价值和实现路径</w:t>
            </w:r>
          </w:p>
        </w:tc>
        <w:tc>
          <w:tcPr>
            <w:tcW w:w="1255" w:type="dxa"/>
            <w:vAlign w:val="center"/>
          </w:tcPr>
          <w:p w14:paraId="0EEC62BF"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1D950358"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78AE0528"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21AC817C" w14:textId="77777777" w:rsidTr="00430AC8">
        <w:trPr>
          <w:trHeight w:val="771"/>
          <w:jc w:val="center"/>
        </w:trPr>
        <w:tc>
          <w:tcPr>
            <w:tcW w:w="702" w:type="dxa"/>
            <w:vAlign w:val="center"/>
          </w:tcPr>
          <w:p w14:paraId="36B780D3"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lastRenderedPageBreak/>
              <w:t>14</w:t>
            </w:r>
          </w:p>
        </w:tc>
        <w:tc>
          <w:tcPr>
            <w:tcW w:w="6334" w:type="dxa"/>
            <w:vAlign w:val="center"/>
          </w:tcPr>
          <w:p w14:paraId="38D5DCB2" w14:textId="77777777" w:rsidR="00430AC8" w:rsidRPr="00430AC8" w:rsidRDefault="00430AC8" w:rsidP="005F1453">
            <w:pPr>
              <w:jc w:val="left"/>
              <w:textAlignment w:val="center"/>
              <w:rPr>
                <w:rFonts w:ascii="宋体" w:hAnsi="宋体" w:cs="宋体"/>
                <w:sz w:val="28"/>
                <w:szCs w:val="28"/>
              </w:rPr>
            </w:pPr>
            <w:r w:rsidRPr="00430AC8">
              <w:rPr>
                <w:rFonts w:ascii="宋体" w:hAnsi="宋体" w:cs="宋体" w:hint="eastAsia"/>
                <w:sz w:val="28"/>
                <w:szCs w:val="28"/>
              </w:rPr>
              <w:t>吴玉章廉洁思想的时代价值</w:t>
            </w:r>
          </w:p>
        </w:tc>
        <w:tc>
          <w:tcPr>
            <w:tcW w:w="1255" w:type="dxa"/>
            <w:vAlign w:val="center"/>
          </w:tcPr>
          <w:p w14:paraId="7F805B6C"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4</w:t>
            </w:r>
          </w:p>
        </w:tc>
        <w:tc>
          <w:tcPr>
            <w:tcW w:w="1113" w:type="dxa"/>
            <w:vAlign w:val="center"/>
          </w:tcPr>
          <w:p w14:paraId="7A40385D"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1</w:t>
            </w:r>
          </w:p>
        </w:tc>
        <w:tc>
          <w:tcPr>
            <w:tcW w:w="1113" w:type="dxa"/>
            <w:vAlign w:val="center"/>
          </w:tcPr>
          <w:p w14:paraId="0CBF4AFD"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292C3D71" w14:textId="77777777" w:rsidTr="00430AC8">
        <w:trPr>
          <w:trHeight w:val="966"/>
          <w:jc w:val="center"/>
        </w:trPr>
        <w:tc>
          <w:tcPr>
            <w:tcW w:w="702" w:type="dxa"/>
            <w:vAlign w:val="center"/>
          </w:tcPr>
          <w:p w14:paraId="71F04703"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15</w:t>
            </w:r>
          </w:p>
        </w:tc>
        <w:tc>
          <w:tcPr>
            <w:tcW w:w="6334" w:type="dxa"/>
            <w:vAlign w:val="center"/>
          </w:tcPr>
          <w:p w14:paraId="29E13D8B" w14:textId="77777777" w:rsidR="00430AC8" w:rsidRPr="00430AC8" w:rsidRDefault="00430AC8" w:rsidP="005F1453">
            <w:pPr>
              <w:jc w:val="left"/>
              <w:textAlignment w:val="center"/>
              <w:rPr>
                <w:rFonts w:ascii="宋体" w:hAnsi="宋体" w:cs="宋体"/>
                <w:sz w:val="28"/>
                <w:szCs w:val="28"/>
              </w:rPr>
            </w:pPr>
            <w:r w:rsidRPr="00430AC8">
              <w:rPr>
                <w:rFonts w:ascii="宋体" w:hAnsi="宋体" w:cs="宋体" w:hint="eastAsia"/>
                <w:sz w:val="28"/>
                <w:szCs w:val="28"/>
              </w:rPr>
              <w:t>邓小平廉洁纪律思想研究</w:t>
            </w:r>
          </w:p>
        </w:tc>
        <w:tc>
          <w:tcPr>
            <w:tcW w:w="1255" w:type="dxa"/>
            <w:vAlign w:val="center"/>
          </w:tcPr>
          <w:p w14:paraId="4102D649"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24E391BA"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495A52EE" w14:textId="77777777" w:rsidR="00430AC8" w:rsidRPr="00430AC8" w:rsidRDefault="00430AC8" w:rsidP="005F1453">
            <w:pPr>
              <w:widowControl/>
              <w:spacing w:line="440" w:lineRule="exact"/>
              <w:jc w:val="left"/>
              <w:rPr>
                <w:rFonts w:ascii="宋体" w:hAnsi="宋体" w:cs="宋体"/>
                <w:kern w:val="0"/>
                <w:sz w:val="28"/>
                <w:szCs w:val="28"/>
                <w:lang w:bidi="ar"/>
              </w:rPr>
            </w:pPr>
          </w:p>
        </w:tc>
      </w:tr>
      <w:tr w:rsidR="00430AC8" w:rsidRPr="00430AC8" w14:paraId="0D89667B" w14:textId="77777777" w:rsidTr="00430AC8">
        <w:trPr>
          <w:trHeight w:val="711"/>
          <w:jc w:val="center"/>
        </w:trPr>
        <w:tc>
          <w:tcPr>
            <w:tcW w:w="702" w:type="dxa"/>
            <w:vAlign w:val="center"/>
          </w:tcPr>
          <w:p w14:paraId="213DEEBF"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16</w:t>
            </w:r>
          </w:p>
        </w:tc>
        <w:tc>
          <w:tcPr>
            <w:tcW w:w="6334" w:type="dxa"/>
            <w:vAlign w:val="center"/>
          </w:tcPr>
          <w:p w14:paraId="5FFCCEEE" w14:textId="77777777" w:rsidR="00430AC8" w:rsidRPr="00430AC8" w:rsidRDefault="00430AC8" w:rsidP="005F1453">
            <w:pPr>
              <w:jc w:val="left"/>
              <w:textAlignment w:val="center"/>
              <w:rPr>
                <w:rFonts w:ascii="宋体" w:hAnsi="宋体" w:cs="宋体"/>
                <w:sz w:val="28"/>
                <w:szCs w:val="28"/>
              </w:rPr>
            </w:pPr>
            <w:r w:rsidRPr="00430AC8">
              <w:rPr>
                <w:rStyle w:val="font21"/>
                <w:rFonts w:hint="default"/>
                <w:color w:val="auto"/>
                <w:sz w:val="28"/>
                <w:szCs w:val="28"/>
                <w:lang w:bidi="ar"/>
              </w:rPr>
              <w:t>红色家风融入新时代四川基层党风廉政建设研究</w:t>
            </w:r>
          </w:p>
        </w:tc>
        <w:tc>
          <w:tcPr>
            <w:tcW w:w="1255" w:type="dxa"/>
            <w:vAlign w:val="center"/>
          </w:tcPr>
          <w:p w14:paraId="009B6D7C"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65C3EC89"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28563058"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r w:rsidR="00430AC8" w:rsidRPr="00430AC8" w14:paraId="52229D98" w14:textId="77777777" w:rsidTr="005F1453">
        <w:trPr>
          <w:trHeight w:val="1125"/>
          <w:jc w:val="center"/>
        </w:trPr>
        <w:tc>
          <w:tcPr>
            <w:tcW w:w="702" w:type="dxa"/>
            <w:vAlign w:val="center"/>
          </w:tcPr>
          <w:p w14:paraId="6B2D2D3C" w14:textId="77777777" w:rsidR="00430AC8" w:rsidRPr="00430AC8" w:rsidRDefault="00430AC8" w:rsidP="005F1453">
            <w:pPr>
              <w:widowControl/>
              <w:spacing w:line="440" w:lineRule="exact"/>
              <w:jc w:val="left"/>
              <w:rPr>
                <w:rFonts w:ascii="宋体" w:hAnsi="宋体" w:cs="宋体" w:hint="eastAsia"/>
                <w:kern w:val="0"/>
                <w:sz w:val="28"/>
                <w:szCs w:val="28"/>
                <w:lang w:bidi="ar"/>
              </w:rPr>
            </w:pPr>
            <w:r w:rsidRPr="00430AC8">
              <w:rPr>
                <w:rFonts w:ascii="宋体" w:hAnsi="宋体" w:cs="宋体" w:hint="eastAsia"/>
                <w:kern w:val="0"/>
                <w:sz w:val="28"/>
                <w:szCs w:val="28"/>
                <w:lang w:bidi="ar"/>
              </w:rPr>
              <w:t>17</w:t>
            </w:r>
          </w:p>
        </w:tc>
        <w:tc>
          <w:tcPr>
            <w:tcW w:w="6334" w:type="dxa"/>
            <w:vAlign w:val="center"/>
          </w:tcPr>
          <w:p w14:paraId="3F2D4B9C" w14:textId="77777777" w:rsidR="00430AC8" w:rsidRPr="00430AC8" w:rsidRDefault="00430AC8" w:rsidP="005F1453">
            <w:pPr>
              <w:jc w:val="left"/>
              <w:textAlignment w:val="center"/>
              <w:rPr>
                <w:rStyle w:val="font21"/>
                <w:color w:val="auto"/>
                <w:sz w:val="28"/>
                <w:szCs w:val="28"/>
                <w:lang w:bidi="ar"/>
              </w:rPr>
            </w:pPr>
            <w:r w:rsidRPr="00430AC8">
              <w:rPr>
                <w:rStyle w:val="font21"/>
                <w:color w:val="auto"/>
                <w:sz w:val="28"/>
                <w:szCs w:val="28"/>
                <w:lang w:bidi="ar"/>
              </w:rPr>
              <w:t>红色家风的时代价值和传</w:t>
            </w:r>
          </w:p>
          <w:p w14:paraId="47BA8067" w14:textId="77777777" w:rsidR="00430AC8" w:rsidRPr="00430AC8" w:rsidRDefault="00430AC8" w:rsidP="005F1453">
            <w:pPr>
              <w:jc w:val="left"/>
              <w:textAlignment w:val="center"/>
              <w:rPr>
                <w:rFonts w:ascii="宋体" w:hAnsi="宋体" w:cs="宋体"/>
                <w:sz w:val="28"/>
                <w:szCs w:val="28"/>
              </w:rPr>
            </w:pPr>
            <w:r w:rsidRPr="00430AC8">
              <w:rPr>
                <w:rStyle w:val="font21"/>
                <w:color w:val="auto"/>
                <w:sz w:val="28"/>
                <w:szCs w:val="28"/>
                <w:lang w:bidi="ar"/>
              </w:rPr>
              <w:t>承路径研究</w:t>
            </w:r>
          </w:p>
        </w:tc>
        <w:tc>
          <w:tcPr>
            <w:tcW w:w="1255" w:type="dxa"/>
            <w:vAlign w:val="center"/>
          </w:tcPr>
          <w:p w14:paraId="58DCDC5D"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3</w:t>
            </w:r>
          </w:p>
        </w:tc>
        <w:tc>
          <w:tcPr>
            <w:tcW w:w="1113" w:type="dxa"/>
            <w:vAlign w:val="center"/>
          </w:tcPr>
          <w:p w14:paraId="2BFEB9AC"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2</w:t>
            </w:r>
          </w:p>
        </w:tc>
        <w:tc>
          <w:tcPr>
            <w:tcW w:w="1113" w:type="dxa"/>
            <w:vAlign w:val="center"/>
          </w:tcPr>
          <w:p w14:paraId="6625C5D0" w14:textId="77777777" w:rsidR="00430AC8" w:rsidRPr="00430AC8" w:rsidRDefault="00430AC8" w:rsidP="005F1453">
            <w:pPr>
              <w:widowControl/>
              <w:spacing w:line="440" w:lineRule="exact"/>
              <w:jc w:val="left"/>
              <w:rPr>
                <w:rFonts w:ascii="宋体" w:hAnsi="宋体" w:cs="宋体"/>
                <w:kern w:val="0"/>
                <w:sz w:val="28"/>
                <w:szCs w:val="28"/>
                <w:lang w:bidi="ar"/>
              </w:rPr>
            </w:pPr>
            <w:r w:rsidRPr="00430AC8">
              <w:rPr>
                <w:rFonts w:ascii="宋体" w:hAnsi="宋体" w:cs="宋体" w:hint="eastAsia"/>
                <w:kern w:val="0"/>
                <w:sz w:val="28"/>
                <w:szCs w:val="28"/>
                <w:lang w:bidi="ar"/>
              </w:rPr>
              <w:t>0</w:t>
            </w:r>
          </w:p>
        </w:tc>
      </w:tr>
    </w:tbl>
    <w:p w14:paraId="33CD3861" w14:textId="77777777" w:rsidR="00430AC8" w:rsidRPr="00430AC8" w:rsidRDefault="00430AC8">
      <w:pPr>
        <w:rPr>
          <w:rFonts w:hint="eastAsia"/>
        </w:rPr>
      </w:pPr>
    </w:p>
    <w:sectPr w:rsidR="00430AC8" w:rsidRPr="0043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AC8"/>
    <w:rsid w:val="00430AC8"/>
    <w:rsid w:val="00C17EE8"/>
    <w:rsid w:val="00EA3960"/>
    <w:rsid w:val="00F3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943"/>
  <w15:chartTrackingRefBased/>
  <w15:docId w15:val="{2465746B-EE18-4899-A20D-D2794A90B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430AC8"/>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R-C</cp:lastModifiedBy>
  <cp:revision>1</cp:revision>
  <dcterms:created xsi:type="dcterms:W3CDTF">2024-05-18T08:33:00Z</dcterms:created>
  <dcterms:modified xsi:type="dcterms:W3CDTF">2024-05-18T08:34:00Z</dcterms:modified>
</cp:coreProperties>
</file>